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CE" w:rsidRDefault="00F117CE" w:rsidP="00F117CE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Реструктуризация задолженности</w:t>
      </w:r>
    </w:p>
    <w:p w:rsidR="00F117CE" w:rsidRDefault="00F117CE" w:rsidP="00F117C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F117CE" w:rsidRPr="00F117CE" w:rsidRDefault="00F117CE" w:rsidP="00F117CE">
      <w:pPr>
        <w:widowControl w:val="0"/>
        <w:numPr>
          <w:ilvl w:val="0"/>
          <w:numId w:val="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8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117C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117CE">
        <w:rPr>
          <w:rFonts w:ascii="Times New Roman" w:hAnsi="Times New Roman"/>
          <w:sz w:val="24"/>
          <w:szCs w:val="24"/>
        </w:rPr>
        <w:t>случае</w:t>
      </w:r>
      <w:proofErr w:type="gramEnd"/>
      <w:r w:rsidRPr="00F117CE">
        <w:rPr>
          <w:rFonts w:ascii="Times New Roman" w:hAnsi="Times New Roman"/>
          <w:sz w:val="24"/>
          <w:szCs w:val="24"/>
        </w:rPr>
        <w:t xml:space="preserve"> возникновения просроченной задолженности по договору потребительского займа получатель финансовой услуги (его правопреемник, представитель) вправе обратиться в микрофинансовую организацию с заявлением о реструктуризации задолженности. </w:t>
      </w:r>
    </w:p>
    <w:p w:rsidR="00F117CE" w:rsidRPr="00F117CE" w:rsidRDefault="00F117CE" w:rsidP="00F117CE">
      <w:pPr>
        <w:widowControl w:val="0"/>
        <w:numPr>
          <w:ilvl w:val="0"/>
          <w:numId w:val="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8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7CE">
        <w:rPr>
          <w:rFonts w:ascii="Times New Roman" w:hAnsi="Times New Roman"/>
          <w:sz w:val="24"/>
          <w:szCs w:val="24"/>
        </w:rPr>
        <w:t xml:space="preserve">В случае получения заявления о реструктуризации задолженности, возникшей по договору потребительского займа, микрофинансовая организация обязана рассмотреть такое заявление и проанализировать приведенные в заявлении факты, а также подтверждающие такие факты документы в порядке, установленном настоящей статьей. </w:t>
      </w:r>
      <w:proofErr w:type="gramEnd"/>
    </w:p>
    <w:p w:rsidR="00F117CE" w:rsidRPr="00F117CE" w:rsidRDefault="00F117CE" w:rsidP="00F117CE">
      <w:pPr>
        <w:widowControl w:val="0"/>
        <w:numPr>
          <w:ilvl w:val="0"/>
          <w:numId w:val="1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3" w:lineRule="exact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117CE">
        <w:rPr>
          <w:rFonts w:ascii="Times New Roman" w:hAnsi="Times New Roman"/>
          <w:sz w:val="24"/>
          <w:szCs w:val="24"/>
        </w:rPr>
        <w:t xml:space="preserve">Микрофинансовая организация рассматривает вопрос о возможности реструктуризации задолженности получателя финансовой услуги перед микрофинансовой </w:t>
      </w:r>
    </w:p>
    <w:p w:rsidR="00F117CE" w:rsidRDefault="00F117CE" w:rsidP="008B4EF7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bookmarkStart w:id="0" w:name="page27"/>
      <w:bookmarkEnd w:id="0"/>
      <w:r>
        <w:rPr>
          <w:rFonts w:ascii="Times New Roman" w:hAnsi="Times New Roman"/>
          <w:sz w:val="24"/>
          <w:szCs w:val="24"/>
        </w:rPr>
        <w:t>организацией по договору потребительского займа в следующих случаях, наступивших после получения получателем финансовой услуги суммы потребительского займа:</w:t>
      </w:r>
    </w:p>
    <w:p w:rsidR="00F117CE" w:rsidRPr="00F117CE" w:rsidRDefault="00F117CE" w:rsidP="00F117C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39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7CE">
        <w:rPr>
          <w:rFonts w:ascii="Times New Roman" w:hAnsi="Times New Roman"/>
          <w:sz w:val="24"/>
          <w:szCs w:val="24"/>
        </w:rPr>
        <w:t xml:space="preserve">смерть получателя финансовой услуги; </w:t>
      </w:r>
    </w:p>
    <w:p w:rsidR="00F117CE" w:rsidRPr="00F117CE" w:rsidRDefault="00F117CE" w:rsidP="00F117C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4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7CE">
        <w:rPr>
          <w:rFonts w:ascii="Times New Roman" w:hAnsi="Times New Roman"/>
          <w:sz w:val="24"/>
          <w:szCs w:val="24"/>
        </w:rPr>
        <w:t>несчастный случай, повлекший причинение тяжкого вреда здоровью получателя финансовой услуги или его близких родственников;</w:t>
      </w:r>
    </w:p>
    <w:p w:rsidR="00F117CE" w:rsidRPr="00F117CE" w:rsidRDefault="00F117CE" w:rsidP="00F117C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7CE">
        <w:rPr>
          <w:rFonts w:ascii="Times New Roman" w:hAnsi="Times New Roman"/>
          <w:sz w:val="24"/>
          <w:szCs w:val="24"/>
        </w:rPr>
        <w:t xml:space="preserve">присвоение получателю финансовой услуги инвалидности 1-2 группы после заключения договора об оказании финансовой услуги; </w:t>
      </w:r>
    </w:p>
    <w:p w:rsidR="00F117CE" w:rsidRPr="00F117CE" w:rsidRDefault="00F117CE" w:rsidP="00F117C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27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7CE">
        <w:rPr>
          <w:rFonts w:ascii="Times New Roman" w:hAnsi="Times New Roman"/>
          <w:sz w:val="24"/>
          <w:szCs w:val="24"/>
        </w:rPr>
        <w:t xml:space="preserve">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 </w:t>
      </w:r>
    </w:p>
    <w:p w:rsidR="00F117CE" w:rsidRPr="00F117CE" w:rsidRDefault="00F117CE" w:rsidP="00F117C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7CE">
        <w:rPr>
          <w:rFonts w:ascii="Times New Roman" w:hAnsi="Times New Roman"/>
          <w:sz w:val="24"/>
          <w:szCs w:val="24"/>
        </w:rPr>
        <w:t xml:space="preserve">вынесение судом решения о признании получателя финансовой услуги недееспособным или ограниченным в дееспособности; </w:t>
      </w:r>
    </w:p>
    <w:p w:rsidR="00F117CE" w:rsidRPr="00F117CE" w:rsidRDefault="00F117CE" w:rsidP="00F117C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81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7CE">
        <w:rPr>
          <w:rFonts w:ascii="Times New Roman" w:hAnsi="Times New Roman"/>
          <w:sz w:val="24"/>
          <w:szCs w:val="24"/>
        </w:rPr>
        <w:t xml:space="preserve">единовременная утрата имущества на сумму свыше 500 000 (пятисот тысяч) рублей получателем финансовой услуги по договору потребительского займа; </w:t>
      </w:r>
    </w:p>
    <w:p w:rsidR="00F117CE" w:rsidRDefault="00F117CE" w:rsidP="00F117C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потеря работы или иного источника дохода получателем финансовой услуги </w:t>
      </w:r>
    </w:p>
    <w:p w:rsidR="00F117CE" w:rsidRPr="00F117CE" w:rsidRDefault="00F117CE" w:rsidP="00F117CE">
      <w:pPr>
        <w:widowControl w:val="0"/>
        <w:numPr>
          <w:ilvl w:val="0"/>
          <w:numId w:val="2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314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7CE">
        <w:rPr>
          <w:rFonts w:ascii="Times New Roman" w:hAnsi="Times New Roman"/>
          <w:sz w:val="24"/>
          <w:szCs w:val="24"/>
        </w:rPr>
        <w:t xml:space="preserve">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</w:t>
      </w:r>
      <w:proofErr w:type="gramStart"/>
      <w:r w:rsidRPr="00F117CE">
        <w:rPr>
          <w:rFonts w:ascii="Times New Roman" w:hAnsi="Times New Roman"/>
          <w:sz w:val="24"/>
          <w:szCs w:val="24"/>
        </w:rPr>
        <w:t>относится</w:t>
      </w:r>
      <w:proofErr w:type="gramEnd"/>
      <w:r w:rsidRPr="00F117CE">
        <w:rPr>
          <w:rFonts w:ascii="Times New Roman" w:hAnsi="Times New Roman"/>
          <w:sz w:val="24"/>
          <w:szCs w:val="24"/>
        </w:rPr>
        <w:t xml:space="preserve"> к категории неполных; </w:t>
      </w:r>
    </w:p>
    <w:p w:rsidR="00F117CE" w:rsidRPr="00F117CE" w:rsidRDefault="00F117CE" w:rsidP="00F117C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81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7CE">
        <w:rPr>
          <w:rFonts w:ascii="Times New Roman" w:hAnsi="Times New Roman"/>
          <w:sz w:val="24"/>
          <w:szCs w:val="24"/>
        </w:rPr>
        <w:t xml:space="preserve">обретение получателем финансовой услуги статуса единственного кормильца в семье; </w:t>
      </w:r>
    </w:p>
    <w:p w:rsidR="00F117CE" w:rsidRDefault="00F117CE" w:rsidP="00F117C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призыв получателя  финансовой  услуги  в Вооруженные силы Российской </w:t>
      </w:r>
    </w:p>
    <w:p w:rsidR="00F117CE" w:rsidRDefault="00F117CE" w:rsidP="00F117CE">
      <w:pPr>
        <w:widowControl w:val="0"/>
        <w:autoSpaceDE w:val="0"/>
        <w:autoSpaceDN w:val="0"/>
        <w:adjustRightInd w:val="0"/>
        <w:spacing w:after="0" w:line="40" w:lineRule="exact"/>
        <w:ind w:firstLine="567"/>
        <w:rPr>
          <w:rFonts w:ascii="Times New Roman" w:hAnsi="Times New Roman"/>
          <w:sz w:val="24"/>
          <w:szCs w:val="24"/>
        </w:rPr>
      </w:pPr>
    </w:p>
    <w:p w:rsidR="00F117CE" w:rsidRDefault="00F117CE" w:rsidP="00F117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Федерации; </w:t>
      </w:r>
    </w:p>
    <w:p w:rsidR="00F117CE" w:rsidRPr="00F117CE" w:rsidRDefault="00F117CE" w:rsidP="00F117C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4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17CE">
        <w:rPr>
          <w:rFonts w:ascii="Times New Roman" w:hAnsi="Times New Roman"/>
          <w:sz w:val="24"/>
          <w:szCs w:val="24"/>
        </w:rPr>
        <w:t xml:space="preserve">вступление в законную силу приговора суда в отношении получателя финансовой услуги, устанавливающего наказание в виде лишения свободы; </w:t>
      </w:r>
    </w:p>
    <w:p w:rsidR="00F117CE" w:rsidRDefault="00F117CE" w:rsidP="00F117C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58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 </w:t>
      </w:r>
    </w:p>
    <w:p w:rsidR="00F117CE" w:rsidRDefault="00F117CE" w:rsidP="00F117C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F117CE" w:rsidRDefault="00F117CE" w:rsidP="00F117CE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Указанные в пункте 3 настоящей статьи факты требуют подтверждения документами, выданными государственными органами или уполномоченными организациями, если иное решение не принято микрофинансовой организацией. </w:t>
      </w:r>
      <w:proofErr w:type="gramStart"/>
      <w:r>
        <w:rPr>
          <w:rFonts w:ascii="Times New Roman" w:hAnsi="Times New Roman"/>
          <w:sz w:val="24"/>
          <w:szCs w:val="24"/>
        </w:rPr>
        <w:t xml:space="preserve">Микрофинансовая организация обязана в доступной форме, в том числе посредством </w:t>
      </w:r>
      <w:r>
        <w:rPr>
          <w:rFonts w:ascii="Times New Roman" w:hAnsi="Times New Roman"/>
          <w:sz w:val="24"/>
          <w:szCs w:val="24"/>
        </w:rPr>
        <w:lastRenderedPageBreak/>
        <w:t>размещения соответствующей информации на своем официальном сайте, довести до сведения получателей финансовых услуг информацию о необходимости предоставления</w:t>
      </w:r>
      <w:bookmarkStart w:id="1" w:name="page29"/>
      <w:bookmarkEnd w:id="1"/>
      <w:r>
        <w:rPr>
          <w:rFonts w:ascii="Times New Roman" w:hAnsi="Times New Roman"/>
          <w:sz w:val="24"/>
          <w:szCs w:val="24"/>
        </w:rPr>
        <w:t xml:space="preserve"> подтверждающих документов вместе с заявлением о реструктуризации, а также запросить недостающие документы у получателя финансовой услуги в случае, если заявление о реструктуризации было направлено без указанных документов и микрофинансовой организацией не принято 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рассмотрении заявления о реструктуризации без представления документов.</w:t>
      </w:r>
    </w:p>
    <w:p w:rsidR="00F117CE" w:rsidRDefault="00F117CE" w:rsidP="00F117C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F117CE" w:rsidRDefault="00F117CE" w:rsidP="00F117CE">
      <w:pPr>
        <w:widowControl w:val="0"/>
        <w:numPr>
          <w:ilvl w:val="0"/>
          <w:numId w:val="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65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</w:t>
      </w:r>
      <w:r w:rsidR="008B4EF7">
        <w:rPr>
          <w:rFonts w:ascii="Times New Roman" w:hAnsi="Times New Roman"/>
          <w:sz w:val="24"/>
          <w:szCs w:val="24"/>
        </w:rPr>
        <w:t>в течение 12 (двенадцати) рабочих дней с даты его регистрации в «Журнале регистрации обращений»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2" w:name="_GoBack"/>
      <w:bookmarkEnd w:id="2"/>
      <w:proofErr w:type="gramEnd"/>
    </w:p>
    <w:p w:rsidR="00F117CE" w:rsidRDefault="00F117CE" w:rsidP="00F117C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F117CE" w:rsidRDefault="00F117CE" w:rsidP="00F117CE">
      <w:pPr>
        <w:widowControl w:val="0"/>
        <w:numPr>
          <w:ilvl w:val="0"/>
          <w:numId w:val="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65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принятия микрофинансовой организацией решения о реструктуризации задолженности по договору потребительского займа,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Федерации. </w:t>
      </w:r>
      <w:proofErr w:type="gramEnd"/>
    </w:p>
    <w:p w:rsidR="00537ADC" w:rsidRDefault="00537ADC"/>
    <w:sectPr w:rsidR="0053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E1"/>
    <w:multiLevelType w:val="hybridMultilevel"/>
    <w:tmpl w:val="0000798B"/>
    <w:lvl w:ilvl="0" w:tplc="000012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3DA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EF6"/>
    <w:multiLevelType w:val="hybridMultilevel"/>
    <w:tmpl w:val="00000822"/>
    <w:lvl w:ilvl="0" w:tplc="0000599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B0"/>
    <w:multiLevelType w:val="hybridMultilevel"/>
    <w:tmpl w:val="000026CA"/>
    <w:lvl w:ilvl="0" w:tplc="0000369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CE"/>
    <w:rsid w:val="00537ADC"/>
    <w:rsid w:val="008B4EF7"/>
    <w:rsid w:val="00F1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Rogudev</dc:creator>
  <cp:lastModifiedBy>Rogudev</cp:lastModifiedBy>
  <cp:revision>2</cp:revision>
  <dcterms:created xsi:type="dcterms:W3CDTF">2017-07-14T13:25:00Z</dcterms:created>
  <dcterms:modified xsi:type="dcterms:W3CDTF">2017-07-14T13:50:00Z</dcterms:modified>
</cp:coreProperties>
</file>